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0AB" w:rsidRDefault="00425C36">
      <w:pPr>
        <w:spacing w:before="95" w:line="184" w:lineRule="auto"/>
        <w:ind w:left="5752"/>
        <w:rPr>
          <w:sz w:val="16"/>
          <w:szCs w:val="16"/>
        </w:rPr>
      </w:pPr>
      <w:r>
        <w:rPr>
          <w:sz w:val="16"/>
          <w:szCs w:val="16"/>
        </w:rPr>
        <w:t>Ministério da Educação</w:t>
      </w: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4871211</wp:posOffset>
            </wp:positionH>
            <wp:positionV relativeFrom="paragraph">
              <wp:posOffset>4572</wp:posOffset>
            </wp:positionV>
            <wp:extent cx="935736" cy="935736"/>
            <wp:effectExtent l="0" t="0" r="0" b="0"/>
            <wp:wrapNone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5736" cy="935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B20AB" w:rsidRDefault="00425C36">
      <w:pPr>
        <w:pStyle w:val="Ttulo"/>
        <w:ind w:left="4818" w:hanging="345"/>
        <w:jc w:val="right"/>
      </w:pPr>
      <w:r>
        <w:t>UNIVERSIDADE FEDERAL DO MARANHÃO</w:t>
      </w:r>
    </w:p>
    <w:p w:rsidR="00BB20AB" w:rsidRDefault="00425C3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3097784</wp:posOffset>
                </wp:positionH>
                <wp:positionV relativeFrom="paragraph">
                  <wp:posOffset>115533</wp:posOffset>
                </wp:positionV>
                <wp:extent cx="2757170" cy="31750"/>
                <wp:effectExtent l="0" t="0" r="0" b="0"/>
                <wp:wrapTopAndBottom distT="0" distB="0"/>
                <wp:docPr id="9" name="Forma liv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6940" y="3773650"/>
                          <a:ext cx="273812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8120" h="12700" extrusionOk="0">
                              <a:moveTo>
                                <a:pt x="2737739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2737739" y="12191"/>
                              </a:lnTo>
                              <a:lnTo>
                                <a:pt x="27377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B177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3097784</wp:posOffset>
                </wp:positionH>
                <wp:positionV relativeFrom="paragraph">
                  <wp:posOffset>115533</wp:posOffset>
                </wp:positionV>
                <wp:extent cx="2757170" cy="31750"/>
                <wp:effectExtent b="0" l="0" r="0" t="0"/>
                <wp:wrapTopAndBottom distB="0" distT="0"/>
                <wp:docPr id="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717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B20AB" w:rsidRDefault="00425C36">
      <w:pPr>
        <w:spacing w:before="78"/>
        <w:ind w:right="128"/>
        <w:jc w:val="right"/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PROAES </w:t>
      </w:r>
      <w:r>
        <w:rPr>
          <w:sz w:val="16"/>
          <w:szCs w:val="16"/>
        </w:rPr>
        <w:t>• PRÓ-REITORIA DE ASS</w:t>
      </w:r>
      <w:r w:rsidR="00C2343D">
        <w:rPr>
          <w:sz w:val="16"/>
          <w:szCs w:val="16"/>
        </w:rPr>
        <w:t>UNTOS ESTUDANTIS</w:t>
      </w:r>
    </w:p>
    <w:p w:rsidR="00BB20AB" w:rsidRDefault="00425C36">
      <w:pPr>
        <w:spacing w:before="1"/>
        <w:ind w:right="127"/>
        <w:jc w:val="right"/>
        <w:rPr>
          <w:sz w:val="16"/>
          <w:szCs w:val="16"/>
        </w:rPr>
      </w:pPr>
      <w:r>
        <w:rPr>
          <w:b/>
          <w:bCs/>
          <w:sz w:val="16"/>
          <w:szCs w:val="16"/>
        </w:rPr>
        <w:t>DASD</w:t>
      </w:r>
      <w:r>
        <w:rPr>
          <w:sz w:val="16"/>
          <w:szCs w:val="16"/>
        </w:rPr>
        <w:t>• DIRETORIA DE ATENÇÃO À SAÚDE DO DISCENTE</w:t>
      </w:r>
    </w:p>
    <w:p w:rsidR="00706085" w:rsidRPr="00706085" w:rsidRDefault="00706085">
      <w:pPr>
        <w:spacing w:before="240" w:after="240" w:line="360" w:lineRule="auto"/>
        <w:jc w:val="both"/>
        <w:rPr>
          <w:b/>
          <w:bCs/>
          <w:sz w:val="24"/>
          <w:szCs w:val="24"/>
        </w:rPr>
      </w:pPr>
      <w:bookmarkStart w:id="0" w:name="_heading=h.t525cc8m6vo0" w:colFirst="0" w:colLast="0"/>
      <w:bookmarkEnd w:id="0"/>
    </w:p>
    <w:p w:rsidR="00706085" w:rsidRPr="00706085" w:rsidRDefault="00706085" w:rsidP="00706085">
      <w:pPr>
        <w:spacing w:before="240" w:after="240" w:line="360" w:lineRule="auto"/>
        <w:jc w:val="center"/>
        <w:rPr>
          <w:b/>
          <w:bCs/>
          <w:sz w:val="24"/>
          <w:szCs w:val="24"/>
        </w:rPr>
      </w:pPr>
      <w:r w:rsidRPr="00706085">
        <w:rPr>
          <w:b/>
          <w:bCs/>
          <w:sz w:val="24"/>
          <w:szCs w:val="24"/>
        </w:rPr>
        <w:t>RETIFICAÇÃO DO EDITAL Nº 09/2026 – PROAES/UFMA</w:t>
      </w:r>
    </w:p>
    <w:p w:rsidR="00BB20AB" w:rsidRDefault="00425C36">
      <w:pPr>
        <w:spacing w:before="240" w:after="24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APOIO À PARTICIPAÇÃO DISCENTE EM EVENTOS E ATIVIDADES ACADÊMICAS, DE ESPORTE, LAZER E CULTURA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A Pró-Reitoria de Assistência Estudantil (PROAES) da Universidade Federal do Maranhão (UFMA), no uso de suas atribuições legais, torna pública a presente retificação do Edital nº 09/2026 – PROAES/UFMA, nos seguintes termos:</w:t>
      </w:r>
    </w:p>
    <w:p w:rsidR="00520E83" w:rsidRPr="00520E83" w:rsidRDefault="00520E83" w:rsidP="00520E83">
      <w:pPr>
        <w:spacing w:line="360" w:lineRule="auto"/>
        <w:jc w:val="both"/>
        <w:rPr>
          <w:sz w:val="24"/>
          <w:szCs w:val="24"/>
        </w:rPr>
      </w:pPr>
    </w:p>
    <w:p w:rsidR="00520E83" w:rsidRPr="00520E83" w:rsidRDefault="00520E83" w:rsidP="00520E83">
      <w:pPr>
        <w:pStyle w:val="Ttulo2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1. DO ITEM 4.2 – AJUDA DE CUSTO</w:t>
      </w:r>
    </w:p>
    <w:p w:rsidR="00520E83" w:rsidRPr="00520E83" w:rsidRDefault="00520E83" w:rsidP="00520E83">
      <w:pPr>
        <w:pStyle w:val="Ttulo3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1.1 Alteração do item 4.2.7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Passa a vigorar com a seguinte redação:</w:t>
      </w:r>
    </w:p>
    <w:p w:rsid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4.2.7 Considerando a abrangência multicampi da UFMA, ficam estabelecidos os seguintes valores máximos (teto) de ajuda de custo por discente e por evento: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(TABELA MANTIDA CONFORME EDITAL)</w:t>
      </w:r>
    </w:p>
    <w:p w:rsid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§1º Os valores acima correspondem ao limite máximo de concessão, podendo o valor efetivamente concedido ser inferior, conforme análise técnica da solicitação.</w:t>
      </w:r>
    </w:p>
    <w:p w:rsid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520E83">
        <w:rPr>
          <w:rFonts w:ascii="Arial" w:hAnsi="Arial" w:cs="Arial"/>
        </w:rPr>
        <w:t>§2º A definição do valor a ser concedido considerará, especialmente:</w:t>
      </w:r>
      <w:r w:rsidRPr="00520E83">
        <w:rPr>
          <w:rFonts w:ascii="Arial" w:hAnsi="Arial" w:cs="Arial"/>
        </w:rPr>
        <w:br/>
        <w:t>I – As informações prestadas no formulário de solicitação;</w:t>
      </w:r>
      <w:r w:rsidRPr="00520E83">
        <w:rPr>
          <w:rFonts w:ascii="Arial" w:hAnsi="Arial" w:cs="Arial"/>
        </w:rPr>
        <w:br/>
        <w:t>II – O detalhamento das despesas previstas;</w:t>
      </w:r>
      <w:r w:rsidRPr="00520E83">
        <w:rPr>
          <w:rFonts w:ascii="Arial" w:hAnsi="Arial" w:cs="Arial"/>
        </w:rPr>
        <w:br/>
        <w:t>III – A natureza e a relevância da atividade;</w:t>
      </w:r>
      <w:r w:rsidRPr="00520E83">
        <w:rPr>
          <w:rFonts w:ascii="Arial" w:hAnsi="Arial" w:cs="Arial"/>
        </w:rPr>
        <w:br/>
        <w:t>IV – A disponibilidade orçamentária.</w:t>
      </w:r>
    </w:p>
    <w:p w:rsid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§3º Em caráter excepcional, mediante justificativa devidamente fundamentada e dentro dos prazos estabelecidos neste Edital, os valores poderão ser ajustados, respeitada a disponibilidade orçamentária e a análise técnica da demanda.</w:t>
      </w:r>
    </w:p>
    <w:p w:rsidR="00520E83" w:rsidRPr="00520E83" w:rsidRDefault="00520E83" w:rsidP="00520E83">
      <w:pPr>
        <w:spacing w:line="360" w:lineRule="auto"/>
        <w:jc w:val="both"/>
        <w:rPr>
          <w:sz w:val="24"/>
          <w:szCs w:val="24"/>
        </w:rPr>
      </w:pPr>
    </w:p>
    <w:p w:rsidR="00520E83" w:rsidRPr="00520E83" w:rsidRDefault="00520E83" w:rsidP="00520E83">
      <w:pPr>
        <w:pStyle w:val="Ttulo3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1.2 Alteração do item 4.2.8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4.2.8 O pagamento da ajuda de custo será realizado preferencialmente antes da realização da atividade, podendo ocorrer em momento posterior, conforme o fluxo administrativo e a disponibilidade orçamentária e financeira da Instituição.</w:t>
      </w:r>
    </w:p>
    <w:p w:rsidR="00520E83" w:rsidRPr="00520E83" w:rsidRDefault="00520E83" w:rsidP="00520E83">
      <w:pPr>
        <w:spacing w:line="360" w:lineRule="auto"/>
        <w:jc w:val="both"/>
        <w:rPr>
          <w:sz w:val="24"/>
          <w:szCs w:val="24"/>
        </w:rPr>
      </w:pPr>
    </w:p>
    <w:p w:rsidR="00520E83" w:rsidRPr="00520E83" w:rsidRDefault="00520E83" w:rsidP="00520E83">
      <w:pPr>
        <w:pStyle w:val="Ttulo2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2. DA PARTICIPAÇÃO COMO OUVINTE</w:t>
      </w:r>
    </w:p>
    <w:p w:rsid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Incluir os itens: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4.2.1.6 A concessão de ajuda de custo para participação na condição de ouvinte/participante estará limitada a até 01 (uma) solicitação por discente a cada ano c</w:t>
      </w:r>
      <w:r w:rsidR="00D70FFE">
        <w:rPr>
          <w:rFonts w:ascii="Arial" w:hAnsi="Arial" w:cs="Arial"/>
        </w:rPr>
        <w:t>orrente</w:t>
      </w:r>
      <w:r w:rsidRPr="00520E83">
        <w:rPr>
          <w:rFonts w:ascii="Arial" w:hAnsi="Arial" w:cs="Arial"/>
        </w:rPr>
        <w:t>, condicionada à disponibilidade orçamentária.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4.2.1.7 As solicitações na condição de ouvinte/participante terão caráter subsidiário, sendo analisadas após o atendimento prioritário aos(às) discentes que participarem na condição de apresentadores(as) de trabalho.</w:t>
      </w:r>
    </w:p>
    <w:p w:rsidR="00520E83" w:rsidRPr="00520E83" w:rsidRDefault="00520E83" w:rsidP="00520E83">
      <w:pPr>
        <w:spacing w:line="360" w:lineRule="auto"/>
        <w:jc w:val="both"/>
        <w:rPr>
          <w:sz w:val="24"/>
          <w:szCs w:val="24"/>
        </w:rPr>
      </w:pPr>
    </w:p>
    <w:p w:rsidR="00520E83" w:rsidRPr="00520E83" w:rsidRDefault="00520E83" w:rsidP="00520E83">
      <w:pPr>
        <w:pStyle w:val="Ttulo2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3. DO ITEM 4.3 – TRANSPORTE INSTITUCIONAL</w:t>
      </w:r>
    </w:p>
    <w:p w:rsidR="00520E83" w:rsidRPr="00520E83" w:rsidRDefault="00520E83" w:rsidP="00520E83">
      <w:pPr>
        <w:pStyle w:val="Ttulo3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3.1 Alteração do item 4.3.6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4.3.6 O prazo de até 05 (cinco) dias úteis refere-se exclusivamente à análise inicial da solicitação pela PROAES, quanto ao atendimento dos requisitos deste Edital, não abrangendo a efetiva disponibilização do transporte institucional.</w:t>
      </w:r>
    </w:p>
    <w:p w:rsidR="00520E83" w:rsidRPr="00520E83" w:rsidRDefault="00520E83" w:rsidP="00520E83">
      <w:pPr>
        <w:spacing w:line="360" w:lineRule="auto"/>
        <w:jc w:val="both"/>
        <w:rPr>
          <w:sz w:val="24"/>
          <w:szCs w:val="24"/>
        </w:rPr>
      </w:pPr>
    </w:p>
    <w:p w:rsidR="00520E83" w:rsidRPr="00520E83" w:rsidRDefault="00520E83" w:rsidP="00520E83">
      <w:pPr>
        <w:pStyle w:val="Ttulo3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3.2 Inclusão do item 4.3.10</w:t>
      </w:r>
    </w:p>
    <w:p w:rsidR="00520E83" w:rsidRPr="00520E83" w:rsidRDefault="00520E83" w:rsidP="006E3A3F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520E83">
        <w:rPr>
          <w:rFonts w:ascii="Arial" w:hAnsi="Arial" w:cs="Arial"/>
        </w:rPr>
        <w:t>4.3.10 O processo de análise das solicitações de transporte institucional observará as seguintes etapas:</w:t>
      </w:r>
      <w:r w:rsidRPr="00520E83">
        <w:rPr>
          <w:rFonts w:ascii="Arial" w:hAnsi="Arial" w:cs="Arial"/>
        </w:rPr>
        <w:br/>
        <w:t>I – Análise documental pela PROAES;</w:t>
      </w:r>
      <w:r w:rsidRPr="00520E83">
        <w:rPr>
          <w:rFonts w:ascii="Arial" w:hAnsi="Arial" w:cs="Arial"/>
        </w:rPr>
        <w:br/>
        <w:t>II – Encaminhamento ao setor responsável pelo transporte institucional;</w:t>
      </w:r>
      <w:r w:rsidRPr="00520E83">
        <w:rPr>
          <w:rFonts w:ascii="Arial" w:hAnsi="Arial" w:cs="Arial"/>
        </w:rPr>
        <w:br/>
        <w:t>III – Retorno à PROAES para deliberação final;</w:t>
      </w:r>
      <w:r w:rsidRPr="00520E83">
        <w:rPr>
          <w:rFonts w:ascii="Arial" w:hAnsi="Arial" w:cs="Arial"/>
        </w:rPr>
        <w:br/>
        <w:t>IV – Comunicação ao solicitante.</w:t>
      </w:r>
    </w:p>
    <w:p w:rsid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Parágrafo único. Os prazos poderão variar conforme a disponibilidade logística, a necessidade de elaboração de orçamento, a complexidade da demanda e o volume de solicitações, não se aplicando prazo fixo para essa etapa.</w:t>
      </w:r>
    </w:p>
    <w:p w:rsidR="005861E9" w:rsidRDefault="005861E9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933BA9" w:rsidRDefault="00933BA9" w:rsidP="005861E9">
      <w:pPr>
        <w:pStyle w:val="Ttulo3"/>
        <w:spacing w:before="0" w:after="0" w:line="360" w:lineRule="auto"/>
        <w:jc w:val="both"/>
        <w:rPr>
          <w:rStyle w:val="Forte"/>
          <w:b/>
          <w:bCs/>
          <w:sz w:val="24"/>
          <w:szCs w:val="24"/>
        </w:rPr>
      </w:pPr>
    </w:p>
    <w:p w:rsidR="00933BA9" w:rsidRDefault="00933BA9" w:rsidP="005861E9">
      <w:pPr>
        <w:pStyle w:val="Ttulo3"/>
        <w:spacing w:before="0" w:after="0" w:line="360" w:lineRule="auto"/>
        <w:jc w:val="both"/>
        <w:rPr>
          <w:rStyle w:val="Forte"/>
          <w:b/>
          <w:bCs/>
          <w:sz w:val="24"/>
          <w:szCs w:val="24"/>
        </w:rPr>
      </w:pPr>
    </w:p>
    <w:p w:rsidR="005861E9" w:rsidRPr="00520E83" w:rsidRDefault="005861E9" w:rsidP="005861E9">
      <w:pPr>
        <w:pStyle w:val="Ttulo3"/>
        <w:spacing w:before="0" w:after="0" w:line="360" w:lineRule="auto"/>
        <w:jc w:val="both"/>
        <w:rPr>
          <w:sz w:val="24"/>
          <w:szCs w:val="24"/>
        </w:rPr>
      </w:pPr>
      <w:bookmarkStart w:id="1" w:name="_GoBack"/>
      <w:bookmarkEnd w:id="1"/>
      <w:r>
        <w:rPr>
          <w:rStyle w:val="Forte"/>
          <w:b/>
          <w:bCs/>
          <w:sz w:val="24"/>
          <w:szCs w:val="24"/>
        </w:rPr>
        <w:t>3.2 Inclusão do item 4.3.11</w:t>
      </w:r>
    </w:p>
    <w:p w:rsidR="005861E9" w:rsidRDefault="005861E9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5861E9" w:rsidRPr="003B55B7" w:rsidRDefault="005861E9" w:rsidP="005861E9">
      <w:pPr>
        <w:widowControl/>
        <w:spacing w:line="360" w:lineRule="auto"/>
        <w:jc w:val="both"/>
        <w:rPr>
          <w:sz w:val="24"/>
          <w:szCs w:val="24"/>
        </w:rPr>
      </w:pPr>
      <w:r w:rsidRPr="003B55B7">
        <w:rPr>
          <w:sz w:val="24"/>
          <w:szCs w:val="24"/>
        </w:rPr>
        <w:t>4.3.11 O transporte institucional será concedido conforme a viabilidade da solicitação, considerando o número de participantes, a distância do deslocamento e a organização dos recursos disponíveis.</w:t>
      </w:r>
    </w:p>
    <w:p w:rsidR="005861E9" w:rsidRPr="003B55B7" w:rsidRDefault="005861E9" w:rsidP="005861E9">
      <w:pPr>
        <w:widowControl/>
        <w:spacing w:line="360" w:lineRule="auto"/>
        <w:jc w:val="both"/>
        <w:rPr>
          <w:sz w:val="24"/>
          <w:szCs w:val="24"/>
        </w:rPr>
      </w:pPr>
      <w:r w:rsidRPr="003B55B7">
        <w:rPr>
          <w:sz w:val="24"/>
          <w:szCs w:val="24"/>
        </w:rPr>
        <w:t>§1º Quando a solicitação envolver um número reduzido de discentes ou não for viável disponibilizar transporte institucional, o pedido poderá ser indeferido nessa modalidade.</w:t>
      </w:r>
    </w:p>
    <w:p w:rsidR="005861E9" w:rsidRPr="003B55B7" w:rsidRDefault="005861E9" w:rsidP="005861E9">
      <w:pPr>
        <w:widowControl/>
        <w:spacing w:line="360" w:lineRule="auto"/>
        <w:jc w:val="both"/>
        <w:rPr>
          <w:sz w:val="24"/>
          <w:szCs w:val="24"/>
        </w:rPr>
      </w:pPr>
      <w:r w:rsidRPr="003B55B7">
        <w:rPr>
          <w:sz w:val="24"/>
          <w:szCs w:val="24"/>
        </w:rPr>
        <w:t>§2º Nesses casos, a PROAES poderá avaliar a concessão de ajuda de custo financeira, conforme as regras deste Edital.</w:t>
      </w:r>
    </w:p>
    <w:p w:rsidR="00520E83" w:rsidRPr="00520E83" w:rsidRDefault="00520E83" w:rsidP="00520E83">
      <w:pPr>
        <w:spacing w:line="360" w:lineRule="auto"/>
        <w:jc w:val="both"/>
        <w:rPr>
          <w:sz w:val="24"/>
          <w:szCs w:val="24"/>
        </w:rPr>
      </w:pPr>
    </w:p>
    <w:p w:rsidR="00520E83" w:rsidRPr="00520E83" w:rsidRDefault="00520E83" w:rsidP="00520E83">
      <w:pPr>
        <w:pStyle w:val="Ttulo2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4. DO ITEM 7.2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Passa a vigorar com a seguinte redação: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7.2 A PROAES realizará a análise inicial da solicitação e comunicará o deferimento ou indeferimento do pedido no prazo de até 05 (cinco) dias úteis, contados a partir do recebimento da demanda pelo setor, sem prejuízo de etapas posteriores necessárias à execução do apoio solicitado.</w:t>
      </w:r>
    </w:p>
    <w:p w:rsidR="00520E83" w:rsidRPr="00520E83" w:rsidRDefault="00520E83" w:rsidP="00520E83">
      <w:pPr>
        <w:spacing w:line="360" w:lineRule="auto"/>
        <w:jc w:val="both"/>
        <w:rPr>
          <w:sz w:val="24"/>
          <w:szCs w:val="24"/>
        </w:rPr>
      </w:pPr>
    </w:p>
    <w:p w:rsidR="00520E83" w:rsidRPr="00520E83" w:rsidRDefault="00520E83" w:rsidP="00520E83">
      <w:pPr>
        <w:pStyle w:val="Ttulo2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5. DO ITEM 8 – DOS RECURSOS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Incluir: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8.6 Se o recurso não for enviado dentro do prazo, o pedido será encerrado.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8.7 Não será aceito novo pedido igual a outro que já tenha sido indeferido.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8.8 O(a) discente somente poderá apresentar nova solicitação, após indeferimento, se corrigir as pendências que motivaram a decisão anterior e dentro do prazo de recurso previsto neste Edital.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8.9 Solicitações reapresentadas sem a devida correção das pendências poderão ser indeferidas automaticamente.</w:t>
      </w:r>
    </w:p>
    <w:p w:rsidR="00520E83" w:rsidRPr="00520E83" w:rsidRDefault="00520E83" w:rsidP="00520E83">
      <w:pPr>
        <w:spacing w:line="360" w:lineRule="auto"/>
        <w:jc w:val="both"/>
        <w:rPr>
          <w:sz w:val="24"/>
          <w:szCs w:val="24"/>
        </w:rPr>
      </w:pPr>
    </w:p>
    <w:p w:rsidR="00520E83" w:rsidRPr="00520E83" w:rsidRDefault="00520E83" w:rsidP="00520E83">
      <w:pPr>
        <w:pStyle w:val="Ttulo2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6. DOS ANEXOS – FORMULÁRIOS</w:t>
      </w:r>
    </w:p>
    <w:p w:rsidR="00520E83" w:rsidRPr="00520E83" w:rsidRDefault="00520E83" w:rsidP="00520E83">
      <w:pPr>
        <w:pStyle w:val="Ttulo3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6.1 Anexo I – Ajuda de custo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Incluir campo de detalhamento das despesas, com os seguintes itens:</w:t>
      </w:r>
    </w:p>
    <w:p w:rsidR="00520E83" w:rsidRPr="00520E83" w:rsidRDefault="00520E83" w:rsidP="006E3A3F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520E83">
        <w:rPr>
          <w:rFonts w:ascii="Arial" w:hAnsi="Arial" w:cs="Arial"/>
        </w:rPr>
        <w:t>– Inscrição – valor estimado</w:t>
      </w:r>
      <w:r w:rsidRPr="00520E83">
        <w:rPr>
          <w:rFonts w:ascii="Arial" w:hAnsi="Arial" w:cs="Arial"/>
        </w:rPr>
        <w:br/>
        <w:t>– Hospedagem – valor estimado</w:t>
      </w:r>
      <w:r w:rsidRPr="00520E83">
        <w:rPr>
          <w:rFonts w:ascii="Arial" w:hAnsi="Arial" w:cs="Arial"/>
        </w:rPr>
        <w:br/>
        <w:t>– Alimentação – valor estimado</w:t>
      </w:r>
      <w:r w:rsidRPr="00520E83">
        <w:rPr>
          <w:rFonts w:ascii="Arial" w:hAnsi="Arial" w:cs="Arial"/>
        </w:rPr>
        <w:br/>
      </w:r>
      <w:r w:rsidRPr="00520E83">
        <w:rPr>
          <w:rFonts w:ascii="Arial" w:hAnsi="Arial" w:cs="Arial"/>
        </w:rPr>
        <w:lastRenderedPageBreak/>
        <w:t>– Passagens (quando não atendido por transporte institucional) – valor estimado</w:t>
      </w:r>
      <w:r w:rsidRPr="00520E83">
        <w:rPr>
          <w:rFonts w:ascii="Arial" w:hAnsi="Arial" w:cs="Arial"/>
        </w:rPr>
        <w:br/>
        <w:t>– Demais custos de deslocamento – valor estimado</w:t>
      </w:r>
    </w:p>
    <w:p w:rsidR="00520E83" w:rsidRPr="00520E83" w:rsidRDefault="00520E83" w:rsidP="00520E83">
      <w:pPr>
        <w:spacing w:line="360" w:lineRule="auto"/>
        <w:jc w:val="both"/>
        <w:rPr>
          <w:sz w:val="24"/>
          <w:szCs w:val="24"/>
        </w:rPr>
      </w:pPr>
    </w:p>
    <w:p w:rsidR="00520E83" w:rsidRPr="00520E83" w:rsidRDefault="00520E83" w:rsidP="00520E83">
      <w:pPr>
        <w:pStyle w:val="Ttulo3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6.2 Anexo II – Transporte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Incluir no formulário o item:</w:t>
      </w:r>
    </w:p>
    <w:p w:rsidR="00520E83" w:rsidRPr="00520E83" w:rsidRDefault="00520E83" w:rsidP="006E3A3F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520E83">
        <w:rPr>
          <w:rStyle w:val="Forte"/>
          <w:rFonts w:ascii="Arial" w:hAnsi="Arial" w:cs="Arial"/>
        </w:rPr>
        <w:t>6. DOCUMENTOS ANEXADOS (OBRIGATÓRIO)</w:t>
      </w:r>
    </w:p>
    <w:p w:rsidR="00520E83" w:rsidRPr="00520E83" w:rsidRDefault="00520E83" w:rsidP="006E3A3F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520E83">
        <w:rPr>
          <w:rFonts w:ascii="Arial" w:hAnsi="Arial" w:cs="Arial"/>
        </w:rPr>
        <w:t>( ) Comprovante do evento (edital, programação, convite ou equivalente)</w:t>
      </w:r>
      <w:r w:rsidRPr="00520E83">
        <w:rPr>
          <w:rFonts w:ascii="Arial" w:hAnsi="Arial" w:cs="Arial"/>
        </w:rPr>
        <w:br/>
        <w:t>( ) Comprovação de vínculo com a atividade (quando aplicável)</w:t>
      </w:r>
      <w:r w:rsidRPr="00520E83">
        <w:rPr>
          <w:rFonts w:ascii="Arial" w:hAnsi="Arial" w:cs="Arial"/>
        </w:rPr>
        <w:br/>
        <w:t>( ) Comprovante de inscrição (se houver)</w:t>
      </w:r>
      <w:r w:rsidRPr="00520E83">
        <w:rPr>
          <w:rFonts w:ascii="Arial" w:hAnsi="Arial" w:cs="Arial"/>
        </w:rPr>
        <w:br/>
        <w:t>( ) Comprovante da condição de autor(a) ou coautor(a) responsável pela apresentação do trabalho</w:t>
      </w:r>
      <w:r w:rsidRPr="00520E83">
        <w:rPr>
          <w:rFonts w:ascii="Arial" w:hAnsi="Arial" w:cs="Arial"/>
        </w:rPr>
        <w:br/>
        <w:t>( ) Outros: ___________________________</w:t>
      </w:r>
    </w:p>
    <w:p w:rsidR="00520E83" w:rsidRPr="00520E83" w:rsidRDefault="00520E83" w:rsidP="006E3A3F">
      <w:pPr>
        <w:spacing w:line="360" w:lineRule="auto"/>
        <w:rPr>
          <w:sz w:val="24"/>
          <w:szCs w:val="24"/>
        </w:rPr>
      </w:pPr>
    </w:p>
    <w:p w:rsidR="00520E83" w:rsidRPr="00520E83" w:rsidRDefault="00520E83" w:rsidP="00520E83">
      <w:pPr>
        <w:pStyle w:val="Ttulo2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7. DO ANEXO IV – FLUXO</w:t>
      </w:r>
    </w:p>
    <w:p w:rsidR="00520E83" w:rsidRPr="00520E83" w:rsidRDefault="00520E83" w:rsidP="00520E83">
      <w:pPr>
        <w:pStyle w:val="Ttulo3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7.1 Alteração do item 5</w:t>
      </w:r>
    </w:p>
    <w:p w:rsidR="00520E83" w:rsidRPr="00520E83" w:rsidRDefault="00520E83" w:rsidP="006E3A3F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520E83">
        <w:rPr>
          <w:rFonts w:ascii="Arial" w:hAnsi="Arial" w:cs="Arial"/>
        </w:rPr>
        <w:t>Onde se lê:</w:t>
      </w:r>
      <w:r w:rsidRPr="00520E83">
        <w:rPr>
          <w:rFonts w:ascii="Arial" w:hAnsi="Arial" w:cs="Arial"/>
        </w:rPr>
        <w:br/>
        <w:t>“A PROAES realizará a análise técnica da solicitação”</w:t>
      </w:r>
    </w:p>
    <w:p w:rsidR="00520E83" w:rsidRPr="00520E83" w:rsidRDefault="00520E83" w:rsidP="006E3A3F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520E83">
        <w:rPr>
          <w:rFonts w:ascii="Arial" w:hAnsi="Arial" w:cs="Arial"/>
        </w:rPr>
        <w:t>Leia-se:</w:t>
      </w:r>
      <w:r w:rsidRPr="00520E83">
        <w:rPr>
          <w:rFonts w:ascii="Arial" w:hAnsi="Arial" w:cs="Arial"/>
        </w:rPr>
        <w:br/>
        <w:t>“A PROAES realizará a análise inicial da solicitação”</w:t>
      </w:r>
    </w:p>
    <w:p w:rsidR="00520E83" w:rsidRPr="00520E83" w:rsidRDefault="00520E83" w:rsidP="006E3A3F">
      <w:pPr>
        <w:spacing w:line="360" w:lineRule="auto"/>
        <w:rPr>
          <w:sz w:val="24"/>
          <w:szCs w:val="24"/>
        </w:rPr>
      </w:pPr>
    </w:p>
    <w:p w:rsidR="00520E83" w:rsidRPr="00520E83" w:rsidRDefault="00520E83" w:rsidP="00520E83">
      <w:pPr>
        <w:pStyle w:val="Ttulo3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7.2 Alteração do item 6</w:t>
      </w:r>
    </w:p>
    <w:p w:rsidR="00520E83" w:rsidRPr="00520E83" w:rsidRDefault="00520E83" w:rsidP="006E3A3F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520E83">
        <w:rPr>
          <w:rFonts w:ascii="Arial" w:hAnsi="Arial" w:cs="Arial"/>
        </w:rPr>
        <w:t>Onde se lê:</w:t>
      </w:r>
      <w:r w:rsidRPr="00520E83">
        <w:rPr>
          <w:rFonts w:ascii="Arial" w:hAnsi="Arial" w:cs="Arial"/>
        </w:rPr>
        <w:br/>
        <w:t>“Resultado da solicitação”</w:t>
      </w:r>
    </w:p>
    <w:p w:rsidR="00520E83" w:rsidRPr="00520E83" w:rsidRDefault="00520E83" w:rsidP="006E3A3F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520E83">
        <w:rPr>
          <w:rFonts w:ascii="Arial" w:hAnsi="Arial" w:cs="Arial"/>
        </w:rPr>
        <w:t>Leia-se:</w:t>
      </w:r>
      <w:r w:rsidRPr="00520E83">
        <w:rPr>
          <w:rFonts w:ascii="Arial" w:hAnsi="Arial" w:cs="Arial"/>
        </w:rPr>
        <w:br/>
        <w:t>“Resultado da análise inicial da solicitação”</w:t>
      </w:r>
    </w:p>
    <w:p w:rsidR="00520E83" w:rsidRPr="00520E83" w:rsidRDefault="00520E83" w:rsidP="006E3A3F">
      <w:pPr>
        <w:spacing w:line="360" w:lineRule="auto"/>
        <w:rPr>
          <w:sz w:val="24"/>
          <w:szCs w:val="24"/>
        </w:rPr>
      </w:pPr>
    </w:p>
    <w:p w:rsidR="00520E83" w:rsidRPr="00520E83" w:rsidRDefault="00520E83" w:rsidP="00520E83">
      <w:pPr>
        <w:pStyle w:val="Ttulo3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7.3 Alteração de prazo</w:t>
      </w:r>
    </w:p>
    <w:p w:rsidR="00520E83" w:rsidRPr="00520E83" w:rsidRDefault="00520E83" w:rsidP="006E3A3F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520E83">
        <w:rPr>
          <w:rFonts w:ascii="Arial" w:hAnsi="Arial" w:cs="Arial"/>
        </w:rPr>
        <w:t>Onde se lê:</w:t>
      </w:r>
      <w:r w:rsidRPr="00520E83">
        <w:rPr>
          <w:rFonts w:ascii="Arial" w:hAnsi="Arial" w:cs="Arial"/>
        </w:rPr>
        <w:br/>
        <w:t>“até 03 (três) dias úteis”</w:t>
      </w:r>
    </w:p>
    <w:p w:rsidR="00520E83" w:rsidRPr="00520E83" w:rsidRDefault="00520E83" w:rsidP="006E3A3F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520E83">
        <w:rPr>
          <w:rFonts w:ascii="Arial" w:hAnsi="Arial" w:cs="Arial"/>
        </w:rPr>
        <w:t>Leia-se:</w:t>
      </w:r>
      <w:r w:rsidRPr="00520E83">
        <w:rPr>
          <w:rFonts w:ascii="Arial" w:hAnsi="Arial" w:cs="Arial"/>
        </w:rPr>
        <w:br/>
        <w:t>“até 05 (cinco) dias úteis”</w:t>
      </w:r>
    </w:p>
    <w:p w:rsidR="00520E83" w:rsidRPr="00520E83" w:rsidRDefault="00520E83" w:rsidP="006E3A3F">
      <w:pPr>
        <w:spacing w:line="360" w:lineRule="auto"/>
        <w:rPr>
          <w:sz w:val="24"/>
          <w:szCs w:val="24"/>
        </w:rPr>
      </w:pPr>
    </w:p>
    <w:p w:rsidR="00520E83" w:rsidRPr="00520E83" w:rsidRDefault="00520E83" w:rsidP="00520E83">
      <w:pPr>
        <w:pStyle w:val="Ttulo3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7.4 Alteração do pagamento</w:t>
      </w:r>
    </w:p>
    <w:p w:rsidR="00520E83" w:rsidRPr="00520E83" w:rsidRDefault="00520E83" w:rsidP="006E3A3F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520E83">
        <w:rPr>
          <w:rFonts w:ascii="Arial" w:hAnsi="Arial" w:cs="Arial"/>
        </w:rPr>
        <w:t>Onde se lê:</w:t>
      </w:r>
      <w:r w:rsidRPr="00520E83">
        <w:rPr>
          <w:rFonts w:ascii="Arial" w:hAnsi="Arial" w:cs="Arial"/>
        </w:rPr>
        <w:br/>
        <w:t>“pagamento realizado em até 15 dias úteis após aprovação”</w:t>
      </w:r>
    </w:p>
    <w:p w:rsidR="00520E83" w:rsidRPr="00520E83" w:rsidRDefault="00520E83" w:rsidP="006E3A3F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520E83">
        <w:rPr>
          <w:rFonts w:ascii="Arial" w:hAnsi="Arial" w:cs="Arial"/>
        </w:rPr>
        <w:lastRenderedPageBreak/>
        <w:t>Leia-se:</w:t>
      </w:r>
      <w:r w:rsidRPr="00520E83">
        <w:rPr>
          <w:rFonts w:ascii="Arial" w:hAnsi="Arial" w:cs="Arial"/>
        </w:rPr>
        <w:br/>
        <w:t>“pagamento realizado preferencialmente antes da atividade, podendo ocorrer posteriormente, conforme disponibilidade orçamentária e fluxo administrativo”</w:t>
      </w:r>
    </w:p>
    <w:p w:rsidR="00520E83" w:rsidRPr="00520E83" w:rsidRDefault="00520E83" w:rsidP="006E3A3F">
      <w:pPr>
        <w:spacing w:line="360" w:lineRule="auto"/>
        <w:rPr>
          <w:sz w:val="24"/>
          <w:szCs w:val="24"/>
        </w:rPr>
      </w:pPr>
    </w:p>
    <w:p w:rsidR="00520E83" w:rsidRPr="00520E83" w:rsidRDefault="00520E83" w:rsidP="00520E83">
      <w:pPr>
        <w:pStyle w:val="Ttulo2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8. DISPOSIÇÕES FINAIS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Incluir: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O presente Edital não se destina ao financiamento de projetos de pesquisa, atividades de pesquisa continuada ou custeio de ações vinculadas diretamente a projetos institucionais de pesquisa, devendo tais demandas ser atendidas no âmbito dos respectivos projetos, sob responsabilidade dos(as) coordenadores(as) e/ou unidades acadêmicas competentes.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Parágrafo único. Não serão concedidos apoios para solicitações que, ainda que vinculadas a eventos, tenham como finalidade principal o desenvolvimento, execução ou manutenção de atividades típicas de pesquisa.</w:t>
      </w:r>
    </w:p>
    <w:p w:rsidR="00520E83" w:rsidRPr="00520E83" w:rsidRDefault="00520E83" w:rsidP="00520E83">
      <w:pPr>
        <w:spacing w:line="360" w:lineRule="auto"/>
        <w:jc w:val="both"/>
        <w:rPr>
          <w:sz w:val="24"/>
          <w:szCs w:val="24"/>
        </w:rPr>
      </w:pPr>
    </w:p>
    <w:p w:rsidR="00520E83" w:rsidRPr="00520E83" w:rsidRDefault="00520E83" w:rsidP="00520E83">
      <w:pPr>
        <w:pStyle w:val="Ttulo2"/>
        <w:spacing w:before="0" w:after="0" w:line="360" w:lineRule="auto"/>
        <w:jc w:val="both"/>
        <w:rPr>
          <w:sz w:val="24"/>
          <w:szCs w:val="24"/>
        </w:rPr>
      </w:pPr>
      <w:r w:rsidRPr="00520E83">
        <w:rPr>
          <w:rStyle w:val="Forte"/>
          <w:b/>
          <w:bCs/>
          <w:sz w:val="24"/>
          <w:szCs w:val="24"/>
        </w:rPr>
        <w:t>9. DISPOSIÇÃO FINAL</w:t>
      </w:r>
    </w:p>
    <w:p w:rsidR="00520E83" w:rsidRPr="00520E83" w:rsidRDefault="00520E83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20E83">
        <w:rPr>
          <w:rFonts w:ascii="Arial" w:hAnsi="Arial" w:cs="Arial"/>
        </w:rPr>
        <w:t>Permanecem inalteradas as demais disposições do Edital nº 09/2026 – PROAES/UFMA.</w:t>
      </w:r>
    </w:p>
    <w:p w:rsidR="006E3A3F" w:rsidRDefault="006E3A3F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520E83" w:rsidRPr="00520E83" w:rsidRDefault="00520E83" w:rsidP="006E3A3F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 w:rsidRPr="00520E83">
        <w:rPr>
          <w:rFonts w:ascii="Arial" w:hAnsi="Arial" w:cs="Arial"/>
        </w:rPr>
        <w:t xml:space="preserve">São Luís – MA, </w:t>
      </w:r>
      <w:r w:rsidR="006E3A3F">
        <w:rPr>
          <w:rFonts w:ascii="Arial" w:hAnsi="Arial" w:cs="Arial"/>
        </w:rPr>
        <w:t>04</w:t>
      </w:r>
      <w:r w:rsidRPr="00520E83">
        <w:rPr>
          <w:rFonts w:ascii="Arial" w:hAnsi="Arial" w:cs="Arial"/>
        </w:rPr>
        <w:t xml:space="preserve"> de </w:t>
      </w:r>
      <w:r w:rsidR="006E3A3F">
        <w:rPr>
          <w:rFonts w:ascii="Arial" w:hAnsi="Arial" w:cs="Arial"/>
        </w:rPr>
        <w:t>maio</w:t>
      </w:r>
      <w:r w:rsidRPr="00520E83">
        <w:rPr>
          <w:rFonts w:ascii="Arial" w:hAnsi="Arial" w:cs="Arial"/>
        </w:rPr>
        <w:t xml:space="preserve"> de 2026.</w:t>
      </w:r>
    </w:p>
    <w:p w:rsidR="00520E83" w:rsidRPr="00520E83" w:rsidRDefault="00520E83" w:rsidP="00520E83">
      <w:pPr>
        <w:spacing w:line="360" w:lineRule="auto"/>
        <w:jc w:val="both"/>
        <w:rPr>
          <w:sz w:val="24"/>
          <w:szCs w:val="24"/>
        </w:rPr>
      </w:pPr>
    </w:p>
    <w:p w:rsidR="006E3A3F" w:rsidRDefault="006E3A3F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6E3A3F" w:rsidRDefault="006E3A3F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6E3A3F" w:rsidRDefault="006E3A3F" w:rsidP="00520E8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6E3A3F" w:rsidRPr="006E3A3F" w:rsidRDefault="006E3A3F" w:rsidP="006E3A3F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Danilo Francisco Corrêa Lopes</w:t>
      </w:r>
    </w:p>
    <w:p w:rsidR="00520E83" w:rsidRPr="00520E83" w:rsidRDefault="00520E83" w:rsidP="006E3A3F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 w:rsidRPr="00520E83">
        <w:rPr>
          <w:rFonts w:ascii="Arial" w:hAnsi="Arial" w:cs="Arial"/>
        </w:rPr>
        <w:t>Pró-Reitoria de Ass</w:t>
      </w:r>
      <w:r w:rsidRPr="00520E83">
        <w:rPr>
          <w:rFonts w:ascii="Arial" w:hAnsi="Arial" w:cs="Arial"/>
        </w:rPr>
        <w:t>untos Estudantis</w:t>
      </w:r>
      <w:r w:rsidRPr="00520E83">
        <w:rPr>
          <w:rFonts w:ascii="Arial" w:hAnsi="Arial" w:cs="Arial"/>
        </w:rPr>
        <w:t xml:space="preserve"> – PROAES/UFMA</w:t>
      </w:r>
    </w:p>
    <w:p w:rsidR="00706085" w:rsidRDefault="00706085">
      <w:pPr>
        <w:spacing w:before="240" w:after="240" w:line="360" w:lineRule="auto"/>
        <w:jc w:val="both"/>
        <w:rPr>
          <w:b/>
          <w:bCs/>
          <w:sz w:val="24"/>
          <w:szCs w:val="24"/>
        </w:rPr>
      </w:pPr>
    </w:p>
    <w:sectPr w:rsidR="0070608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1040" w:right="1000" w:bottom="1140" w:left="1600" w:header="0" w:footer="9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C36" w:rsidRDefault="00425C36">
      <w:r>
        <w:separator/>
      </w:r>
    </w:p>
  </w:endnote>
  <w:endnote w:type="continuationSeparator" w:id="0">
    <w:p w:rsidR="00425C36" w:rsidRDefault="00425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8F9940-B73C-428E-B7C7-169897C876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2882F0B-F22E-49B6-84B7-588389B1A7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8658D5C-5459-46CE-95A0-8F9886E2DF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6B8F01-E2B0-4FED-8647-CDFE2894CC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425C3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42594</wp:posOffset>
              </wp:positionH>
              <wp:positionV relativeFrom="paragraph">
                <wp:posOffset>10141860</wp:posOffset>
              </wp:positionV>
              <wp:extent cx="2511425" cy="27622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99813" y="3651413"/>
                        <a:ext cx="249237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B20AB" w:rsidRDefault="00425C36">
                          <w:pPr>
                            <w:spacing w:before="15"/>
                            <w:ind w:left="20" w:right="17" w:firstLine="40"/>
                            <w:textDirection w:val="btLr"/>
                          </w:pPr>
                          <w:r>
                            <w:rPr>
                              <w:i/>
                              <w:color w:val="FF0000"/>
                              <w:sz w:val="16"/>
                            </w:rPr>
                            <w:t>Colocar endereço do campus</w:t>
                          </w:r>
                        </w:p>
                        <w:p w:rsidR="00BB20AB" w:rsidRDefault="00425C36">
                          <w:pPr>
                            <w:spacing w:before="15"/>
                            <w:ind w:left="20" w:right="17" w:firstLine="40"/>
                            <w:textDirection w:val="btLr"/>
                          </w:pPr>
                          <w:r>
                            <w:rPr>
                              <w:i/>
                              <w:color w:val="FF0000"/>
                              <w:sz w:val="16"/>
                            </w:rPr>
                            <w:t>Telefones e e-mail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0" o:spid="_x0000_s1026" style="position:absolute;margin-left:3.35pt;margin-top:798.55pt;width:197.75pt;height:21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" filled="f" stroked="f">
              <v:textbox inset="0,0,0,0">
                <w:txbxContent>
                  <w:p w:rsidR="00BB20AB" w:rsidRDefault="00425C36">
                    <w:pPr>
                      <w:spacing w:before="15"/>
                      <w:ind w:left="20" w:right="17" w:firstLine="40"/>
                      <w:textDirection w:val="btLr"/>
                    </w:pPr>
                    <w:r>
                      <w:rPr>
                        <w:i/>
                        <w:color w:val="FF0000"/>
                        <w:sz w:val="16"/>
                      </w:rPr>
                      <w:t>Colocar endereço do campus</w:t>
                    </w:r>
                  </w:p>
                  <w:p w:rsidR="00BB20AB" w:rsidRDefault="00425C36">
                    <w:pPr>
                      <w:spacing w:before="15"/>
                      <w:ind w:left="20" w:right="17" w:firstLine="40"/>
                      <w:textDirection w:val="btLr"/>
                    </w:pPr>
                    <w:r>
                      <w:rPr>
                        <w:i/>
                        <w:color w:val="FF0000"/>
                        <w:sz w:val="16"/>
                      </w:rPr>
                      <w:t>Telefones e e-mail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-118148</wp:posOffset>
          </wp:positionH>
          <wp:positionV relativeFrom="paragraph">
            <wp:posOffset>0</wp:posOffset>
          </wp:positionV>
          <wp:extent cx="6075450" cy="543018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75450" cy="5430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C36" w:rsidRDefault="00425C36">
      <w:r>
        <w:separator/>
      </w:r>
    </w:p>
  </w:footnote>
  <w:footnote w:type="continuationSeparator" w:id="0">
    <w:p w:rsidR="00425C36" w:rsidRDefault="00425C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6B7169"/>
    <w:multiLevelType w:val="multilevel"/>
    <w:tmpl w:val="3E465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ED6ABB"/>
    <w:multiLevelType w:val="multilevel"/>
    <w:tmpl w:val="CBC24B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09164CF"/>
    <w:multiLevelType w:val="multilevel"/>
    <w:tmpl w:val="5A2491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0AB"/>
    <w:rsid w:val="00082E29"/>
    <w:rsid w:val="000C67C8"/>
    <w:rsid w:val="00287780"/>
    <w:rsid w:val="00425C36"/>
    <w:rsid w:val="00520E83"/>
    <w:rsid w:val="00522ED1"/>
    <w:rsid w:val="005861E9"/>
    <w:rsid w:val="006E3A3F"/>
    <w:rsid w:val="00706085"/>
    <w:rsid w:val="007A57B4"/>
    <w:rsid w:val="00820D44"/>
    <w:rsid w:val="00933BA9"/>
    <w:rsid w:val="00A85A30"/>
    <w:rsid w:val="00BB20AB"/>
    <w:rsid w:val="00C2343D"/>
    <w:rsid w:val="00CE6F27"/>
    <w:rsid w:val="00D70FFE"/>
    <w:rsid w:val="00E5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B4FCE4-8F6A-4B17-9414-6DDB54979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52407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link w:val="Ttulo2Char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ind w:left="5335" w:right="1890" w:hanging="338"/>
      <w:jc w:val="both"/>
    </w:pPr>
    <w:rPr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D6A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6A7D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FD6A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6A7D"/>
    <w:rPr>
      <w:rFonts w:ascii="Arial MT" w:eastAsia="Arial MT" w:hAnsi="Arial MT" w:cs="Arial MT"/>
      <w:lang w:val="pt-PT"/>
    </w:rPr>
  </w:style>
  <w:style w:type="paragraph" w:customStyle="1" w:styleId="textoalinhadoesquerdaespacamentosimples">
    <w:name w:val="texto_alinhado_esquerda_espacamento_simples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recuoprimeiralinha">
    <w:name w:val="texto_justificado_recuo_primeira_linha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A54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54D6"/>
    <w:pPr>
      <w:widowControl/>
      <w:spacing w:after="16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54D6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54D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4D6"/>
    <w:rPr>
      <w:rFonts w:ascii="Segoe UI" w:eastAsia="Arial MT" w:hAnsi="Segoe UI" w:cs="Segoe UI"/>
      <w:sz w:val="18"/>
      <w:szCs w:val="18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character" w:customStyle="1" w:styleId="Ttulo2Char">
    <w:name w:val="Título 2 Char"/>
    <w:basedOn w:val="Fontepargpadro"/>
    <w:link w:val="Ttulo2"/>
    <w:rsid w:val="00E52407"/>
    <w:rPr>
      <w:b/>
      <w:bCs/>
      <w:sz w:val="36"/>
      <w:szCs w:val="36"/>
    </w:rPr>
  </w:style>
  <w:style w:type="paragraph" w:customStyle="1" w:styleId="isselectedend">
    <w:name w:val="isselectedend"/>
    <w:basedOn w:val="Normal"/>
    <w:rsid w:val="007A57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7A57B4"/>
    <w:rPr>
      <w:b/>
      <w:bCs/>
    </w:rPr>
  </w:style>
  <w:style w:type="paragraph" w:styleId="NormalWeb">
    <w:name w:val="Normal (Web)"/>
    <w:basedOn w:val="Normal"/>
    <w:uiPriority w:val="99"/>
    <w:unhideWhenUsed/>
    <w:rsid w:val="007A57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5861E9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L3mqvWFe/Q0mwf41cj/TXhlhyw==">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1034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Stênio Bruzaca</dc:creator>
  <cp:lastModifiedBy>Conta da Microsoft</cp:lastModifiedBy>
  <cp:revision>6</cp:revision>
  <dcterms:created xsi:type="dcterms:W3CDTF">2026-05-04T14:47:00Z</dcterms:created>
  <dcterms:modified xsi:type="dcterms:W3CDTF">2026-05-04T15:25:00Z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2024-06-18T00:00:00Z</vt:filetime>
  </property>
  <property fmtid="{D5CDD505-2E9C-101B-9397-08002B2CF9AE}" pid="5" name="Producer">
    <vt:lpwstr>Microsoft® Word 2013</vt:lpwstr>
  </property>
</Properties>
</file>